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План мероприятий на 2025/2026 учебный год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по реализации единой модели профориентации 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МБОУ СОШ №8 им К.Х. Карсанова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г. Владикавказ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2480"/>
        <w:gridCol w:w="2946"/>
        <w:gridCol w:w="1479"/>
        <w:gridCol w:w="2123"/>
        <w:tblGridChange w:id="0">
          <w:tblGrid>
            <w:gridCol w:w="465"/>
            <w:gridCol w:w="2480"/>
            <w:gridCol w:w="2946"/>
            <w:gridCol w:w="1479"/>
            <w:gridCol w:w="21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Наименование мероприятия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Участники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Срок проведения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Ответственные лица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 – методическое сопровождение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Назначение сотрудника, ответственного за реализацию мероприятий единой модели профориентации и единой модели профориентации «Билет в  Будущее», на 2025/26 уч.г.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Директор, зам. директора, классные руководители 6-11 классов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Август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ff0000"/>
                <w:sz w:val="24"/>
                <w:szCs w:val="24"/>
              </w:rPr>
            </w:pPr>
            <w:bookmarkStart w:colFirst="0" w:colLast="0" w:name="_heading=h.k34gbc5fjndn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Приказ № 50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-ОД от 05.09.2025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Гибизова Е.Р.,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Акоева А.В., классные руководители 6-11 классов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Создание и издание приказа о рабочей группе по организации и реализации мероприятий профориентационной направленности из числа педагогических работников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Директор, зам. директора по УВР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Приказ №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102-ОД от 29.08.2025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(приложение 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Разработка и утверждение школьного плана – графика по реализации единой модели профориентации на 2025/26 уч.г.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Гибизова Е.Р., Акоева А.В., классные руководители 6-11 классов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Август-сентябрь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Акоева А.В., 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Круглый стол для учителей «Организация реализации мероприятий единой модели профориентации в 2025/26 уч.г.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классные руководители 6-11 классов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Акоева А.В., классные руководители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1"/>
        <w:gridCol w:w="1763"/>
        <w:gridCol w:w="4358"/>
        <w:gridCol w:w="2048"/>
        <w:gridCol w:w="65"/>
        <w:tblGridChange w:id="0">
          <w:tblGrid>
            <w:gridCol w:w="1121"/>
            <w:gridCol w:w="1763"/>
            <w:gridCol w:w="4358"/>
            <w:gridCol w:w="2048"/>
            <w:gridCol w:w="6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Курс внеурочной деятельности «Россия – мои горизонты»</w:t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для 6-11 классов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Дата проведения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Наименование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9285"/>
              </w:tabs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Ответственные за проведение мероприятия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8.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Тема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 сентября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9285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Установочное занятие «Россия – мои горизонты»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9285"/>
              </w:tabs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Приказ № 103–ОД  от 01.09.2025 (приложение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Тема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 сентября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leader="none" w:pos="9285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Тематическое профориентационное занятие «Открой свое будущее»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928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18 сентября 2025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0"/>
                <w:tab w:val="left" w:leader="none" w:pos="113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Тематическое профориентационное занятие «Познаю себя»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4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25 сентября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  <w:tab w:val="left" w:leader="none" w:pos="113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индустриальная: атомные технологии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5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 октября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индустриальная: космические технологии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6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 октября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аграрная: продовольственная безопасность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9285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Тема 7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9285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 октября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1134"/>
              </w:tabs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комфортная: Энергетическая отрасль Республики Северная Осетия – Алания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8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23 октября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Практико-ориентированное занятие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9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 ноября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индустриальная: добыча, переработка и тяжелая промышленность (1 час)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10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 ноября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индустриальная: машиностроение и судостроение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11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 ноября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индустриальная: Легкая промышленность в Республике Северная Осетия - Алания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12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27 ноября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9285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умная: математика в действии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13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 декабря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безопасная: национальная безопасность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14</w:t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 декабря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цифровая: IT-компании отрасль Республики Северная Осетия – Алания (1 час)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9285"/>
              </w:tabs>
              <w:jc w:val="center"/>
              <w:rPr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Тема 15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9285"/>
              </w:tabs>
              <w:jc w:val="center"/>
              <w:rPr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18 декабря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1134"/>
              </w:tabs>
              <w:rPr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Россия комфортная: Промышленность и производства </w:t>
              <w:br w:type="textWrapping"/>
              <w:t xml:space="preserve">в Республике Северная Осетия - Алания (1 час)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16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25 декабря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Практико-ориентированное занятие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tabs>
                <w:tab w:val="left" w:leader="none" w:pos="928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17</w:t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 января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Профориентационное занятие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18</w:t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22 января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Профориентационное занятие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19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29 января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деловая: предпринимательство и бизнес (1 час)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20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 февраля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1134"/>
              </w:tabs>
              <w:ind w:hanging="29"/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умная: наука и технологии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9285"/>
              </w:tabs>
              <w:jc w:val="center"/>
              <w:rPr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Тема 21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9285"/>
              </w:tabs>
              <w:jc w:val="center"/>
              <w:rPr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12 февраля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1134"/>
              </w:tabs>
              <w:rPr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Россия гостеприимная: развитие сферы сервиса и туризма </w:t>
              <w:br w:type="textWrapping"/>
              <w:t xml:space="preserve">в Республике Северная Осетия – Алания (1 час)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22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 февраля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безопасная: защитники Отечества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23</w:t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26 февраля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комфортная: транспортная сфера в Республике Северная Осетия – Алания (1 час)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24</w:t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 марта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1134"/>
              </w:tabs>
              <w:ind w:hanging="2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на связи: интернет и телекоммуникации в Республике Северная Осетия – Алания (1 час)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25</w:t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 марта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1134"/>
              </w:tabs>
              <w:ind w:hanging="29"/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Практико-ориентированное занятие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26</w:t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 марта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1134"/>
              </w:tabs>
              <w:ind w:hanging="29"/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Проектное занятие: поговори с родителями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27</w:t>
            </w:r>
          </w:p>
        </w:tc>
        <w:tc>
          <w:tcPr/>
          <w:p w:rsidR="00000000" w:rsidDel="00000000" w:rsidP="00000000" w:rsidRDefault="00000000" w:rsidRPr="00000000" w14:paraId="000000BC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 апреля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1134"/>
              </w:tabs>
              <w:ind w:hanging="2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Россия здоровая: медицина и фармацевтика в Республике Северная Осетия – Алания(1 час)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28</w:t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 апреля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индустриальная: космическая отрасль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29</w:t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 апреля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tabs>
                <w:tab w:val="left" w:leader="none" w:pos="1134"/>
              </w:tabs>
              <w:ind w:hanging="2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творческая: культура и искусство (1 час)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30</w:t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23 апреля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Практико-ориентированное занятие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9285"/>
              </w:tabs>
              <w:jc w:val="center"/>
              <w:rPr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Тема 31</w:t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9285"/>
              </w:tabs>
              <w:jc w:val="center"/>
              <w:rPr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30 апреля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tabs>
                <w:tab w:val="left" w:leader="none" w:pos="1134"/>
              </w:tabs>
              <w:rPr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sz w:val="24"/>
                <w:szCs w:val="24"/>
                <w:rtl w:val="0"/>
              </w:rPr>
              <w:t xml:space="preserve">Россия комфортная: архитектура и строительство в Республике Северная Осетия – Алания (1 час)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32</w:t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07 мая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Россия безопасная: военно-промышленный комплекс 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33</w:t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 мая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leader="none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Практико-ориентированное занятие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34</w:t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9285"/>
              </w:tabs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 мая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tabs>
                <w:tab w:val="left" w:leader="none" w:pos="1134"/>
              </w:tabs>
              <w:ind w:hanging="29"/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Рефлексивное занятие (1 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</w:tbl>
    <w:p w:rsidR="00000000" w:rsidDel="00000000" w:rsidP="00000000" w:rsidRDefault="00000000" w:rsidRPr="00000000" w14:paraId="000000E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="-601" w:tblpY="1171"/>
        <w:tblW w:w="9606.000000000002" w:type="dxa"/>
        <w:jc w:val="left"/>
        <w:tblLayout w:type="fixed"/>
        <w:tblLook w:val="0400"/>
      </w:tblPr>
      <w:tblGrid>
        <w:gridCol w:w="2792"/>
        <w:gridCol w:w="2595"/>
        <w:gridCol w:w="2092"/>
        <w:gridCol w:w="2127"/>
        <w:tblGridChange w:id="0">
          <w:tblGrid>
            <w:gridCol w:w="2792"/>
            <w:gridCol w:w="2595"/>
            <w:gridCol w:w="2092"/>
            <w:gridCol w:w="2127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tabs>
                <w:tab w:val="left" w:leader="none" w:pos="1353"/>
                <w:tab w:val="left" w:leader="none" w:pos="304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</w:t>
              <w:tab/>
              <w:t xml:space="preserve">Урочная деятельность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Название предмета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Дополнительные темы (разделы) урока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7а класс гуманитарный – группа  - 20 чел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sdt>
              <w:sdtPr>
                <w:id w:val="-1460123639"/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Повторение изученного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Абанокова Э.А.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sdt>
              <w:sdtPr>
                <w:id w:val="-1792139352"/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Причастие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Абанокова Э.А.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id w:val="-696972377"/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4"/>
                <w:szCs w:val="24"/>
              </w:rPr>
            </w:pP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Деепричастие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Абанокова Э.А.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id w:val="1320786457"/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4"/>
                <w:szCs w:val="24"/>
              </w:rPr>
            </w:pP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Наречие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Абанокова Э.А.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id w:val="1689278250"/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4"/>
                <w:szCs w:val="24"/>
              </w:rPr>
            </w:pP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Служебные части речи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Абанокова Э.А.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id w:val="-1410180018"/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4"/>
                <w:szCs w:val="24"/>
              </w:rPr>
            </w:pP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Орфография, морфемика, морфология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Абанокова Э.А.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sdt>
              <w:sdtPr>
                <w:id w:val="1279141236"/>
                <w:tag w:val="goog_rdk_6"/>
              </w:sdtPr>
              <w:sdtContent>
                <w:commentRangeStart w:id="6"/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commentRangeEnd w:id="6"/>
            <w:r w:rsidDel="00000000" w:rsidR="00000000" w:rsidRPr="00000000">
              <w:commentReference w:id="6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Резерв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Абанокова Э.А.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7а класс математический  - группа – 17 чел               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Множество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Закирова Р.М.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Числовые неравенства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Закирова Р.М.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Многочлены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Закирова Р.М.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Уравнения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Закирова Р.М.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Функции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Закирова Р.М.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Повторение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Закирова Р.М.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8 «А» химико-биологический – 23 чел.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Структура организма человека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Нейрогуморальная регуляция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Опора и движение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Внутренняя среда организма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Кровообращение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Дыхание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Питание и пищеварение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Обмен веществ и превращение энергии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Кожа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Выделение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Размножение и развитие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Органы чувств и сенсорные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Поведение и психика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Человек и окружающая 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Структура организма человека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«Б» гуманитарный – 20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История России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Методологические основы курса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Россия в эпоху преобразований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Петра 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Россия при наследниках Петра: эпоха дворцовых переворотов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Российская империя в период правления Екатерины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Россия при Павле 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Культурное Российской пространство империи в XVIII 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«А» химико – биологический – 27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Биология как наука. Методы биологии.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Признаки живых организмов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Система, многообразие и эволюция живой природы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Человек и его здоровье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Взаимосвязи организмов и окружающей среды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«Б»  гуманитарный – 30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pStyle w:val="Heading1"/>
              <w:spacing w:before="0" w:lineRule="auto"/>
              <w:ind w:left="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Введение. Знакомство с особенностями ГИА по обществознанию.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Кодификатор.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Спецификатор. Система оценивания. Демоверсия ГИА.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Общество как форма жизнедеятельности людей.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«Общество» базового уровня.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 «Общество»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Человек как биосоциальное существо. Человеческая деятельность и еѐ многообразие.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Личность как субъект общественной жизни. Социализация личности.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 «Личность» базового уровня.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«Личность»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Сфера духовной культуры: основные вопросы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«Сфера духовной культуры».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«Сфера духовной  культуры».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Тестирование по теме «Человек и общество. Сфера духовной культуры»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Экономика: основные вопросы 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 «Экономика» уровня.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«Экономика»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 «Экономика»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Тестирование по теме «Экономика»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Социальная сфера: основные вопросы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 «Социальная сфера».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Тестирование по теме «Социальная сфера»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Сфера политики и социального управления: основные вопросы темы.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 «Сфера политики и социального управления»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«Сфера политики и социального управления»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Тестирование по теме «Сфера политики и социального управления»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Право: основные вопросы темы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 «Право»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заданий формата ОГЭ по теме «Право»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Тестирование по теме «Право»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Итоговая работа в формате ОГЭ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Разбор заданий итоговой работы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Проведение тренировочных и диагностических работ, итоговое повторение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«А» класс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химико - биологический (1 группа) – 6 чел.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Введение.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задач по теме «Молекулярная биология»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задач по теме «Цитология»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задач по теме «Генетика»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Зачёт по курсу «Решение задач по общей биологии»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Введение.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задач по теме «Молекулярная биология»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задач по теме «Цитология»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Решение задач по теме «Генетика»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«А» класс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гуманитарный (2 группа) – 16 чел.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Обществознание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Образование Древнерусского государства и роль варягов в этом процессе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Существование древнерусской народности и восприятие наследия Древней Руси как общего фундамента истории России, Украины и Беларуси.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Исторический выбор Александра Невского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Роль Ивана IV Грозного в российской истории: реформы и их цена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Попытки ограничения власти главы государства в период Смуты и в эпоху дворцовых переворотов, возможные причины неудач этих попыток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Присоединение Украины к России (причины и последствия)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Фундаментальные особенности социального и политического строя России (крепостное право, самодержавие) в сравнении с государствами Западной Европы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Причины, особенности, последствия и цена петровских преобразований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Причины, последствия и оценка падения монархии в России, прихода к власти большевиков и их победы в Гражданской войне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Причины свертывания нэпа, оценка результатов индустриализации, коллективизации и преобразований в сфере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Характер национальной политики большевиков и ее 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3"/>
                <w:szCs w:val="23"/>
                <w:rtl w:val="0"/>
              </w:rPr>
              <w:t xml:space="preserve">Причины, последствия и оценка установления однопартийной диктатуры и единовластия И.В. Сталина; причины репрессий.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Дзанкисов С.А.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 «А» химико – биологический (1 группа) -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Введение.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Биология – наука о живой природе.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Клетка как биологическая система.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Организм как биологическая система.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Многообразие организмов.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Человек и его здоровье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Надорганизменные системы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Экосистемы и присущие им закономерности.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Итоговое занятие.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 класс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гуманитарный (2 группа)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2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Языковая норма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Двойные союзы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A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Функционально-стилистическая окраска слов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E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Средства связи предложений в тексте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2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Разряды местоимений, имен числительных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Служебные части речи и их разряды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A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Морфология – части речи и их признаки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E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Синтаксис. Типы предложений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2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Изобретательно- выразительные средства русского языка.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Орфоэпические нормы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A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Паронимы. Способы разграничения паронимов.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E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Лексические нормы. Речевая избыточность. Лексическая сочетательность.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2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Формообразование различных частей речи.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Правописание приставок.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A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Безударные гласные корня: непроверяемые, проверяемые, чередующиеся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E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Правописание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НЕ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 различными частями речи.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2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Правописание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НИ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с различными частями речи.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Подготовка к итоговому сочинению.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 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after="0" w:line="240" w:lineRule="auto"/>
              <w:ind w:left="7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3. Внеурочная деятельность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«А» класс – 24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Тема внеурочной деятельности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Дата 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Ответственный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– мои горизонты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классный руководитель Фарниева О.В.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Русский язык с мотивированными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Константиниди М.В.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Математика с мотивированными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Хугаева Т.Ш.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«Б» класс – 19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– мои горизонты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классный руководитель Хугаева Т.Ш.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Русский язык со слабомотивированными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Константиниди М.В.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Математика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со слабомотивированными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Хугаева Т.Ш.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 «А» класс – 37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– мои горизонты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классный руководитель Гогичаева Н.Г.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Русский язык со слабомотивированными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Абанокова Э.А.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Математика со слабомотивированными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Закирова Р.М.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«А» класс – 23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– мои горизонты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классный руководитель Белтран А.Г.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Химия с мотивированными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Хатагова А.В.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Биология с мотивированными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«Б» класс – 20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– мои горизонты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классный руководитель Дауров А.И.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История с мотивированными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Общество с мотивированными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«А» класс – 27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– мои горизонты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классный руководитель Дзгоев А.Г.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Русский язык (подготовка к ОГЭ)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Математика (подготовка к ОГЭ)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Хугаева Т.Ш.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Химия с мотивированными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Малаканова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Биология с мотивированными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«Б» класс – 30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– мои горизонты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классный руководитель Константиниди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Русский язык (подготовка к ОГЭ)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Константиниди И.П.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Математика (подготовка к ОГЭ)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Хугаева Т.Ш.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История со слабомотивированными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Общество со слабомотивированными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– мои горизонты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классный руководитель Дзгоев А.Г.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«А» класс – 19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– мои горизонты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классный руководитель 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Русский язык (подготовка к ОГЭ)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Математика (подготовка к ОГЭ)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Хугаева Т.Ш.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 «А» класс – 23 чел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Россия – мои горизонты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Зам. директора по УВР Акоева А.В., классный руководитель Гусова Л.Х.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Русский язык (подготовка к ОГЭ)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Бузоева И.И.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Математика (подготовка к ОГЭ)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течении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Хугаева Т.Ш.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tabs>
                <w:tab w:val="left" w:leader="none" w:pos="1288"/>
                <w:tab w:val="left" w:leader="none" w:pos="3056"/>
              </w:tabs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tabs>
                <w:tab w:val="left" w:leader="none" w:pos="1288"/>
                <w:tab w:val="left" w:leader="none" w:pos="3056"/>
              </w:tabs>
              <w:spacing w:after="0" w:line="240" w:lineRule="auto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Мероприятия профессионального выбора в течении 2025/26 учебного года</w:t>
            </w:r>
          </w:p>
          <w:p w:rsidR="00000000" w:rsidDel="00000000" w:rsidP="00000000" w:rsidRDefault="00000000" w:rsidRPr="00000000" w14:paraId="000003B0">
            <w:pPr>
              <w:tabs>
                <w:tab w:val="left" w:leader="none" w:pos="1288"/>
                <w:tab w:val="left" w:leader="none" w:pos="305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класс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Кол.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Количество учащихся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Мастер-классы по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предметам для реализации профессиональной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руководители, Дауров А.И.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Участие в экскурсиях по предприятиям и образовательным организациям региона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ЦОПП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 класс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Мастер-классы по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предметам для реализации профессиональной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Классный руководитель Гогичаева Н.Т., Дауров А.И.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Участие в экскурсиях по предприятиям и образовательным организациям региона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ЦОПП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классов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Мастер-классы по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предметам для реализации профессиональной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руководители, Дауров А.И.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Участие в экскурсиях по предприятиям и образовательным организациям региона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ЦОПП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классов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Субботы СПО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Дауров А.И.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Участие в экскурсиях по предприятиям и образовательным организациям региона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Учителя-предметники,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классов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Университетские субботы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Дауров А.И.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Профессиональные пробы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руководители, Дауров А.И.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Участие в экскурсиях по предприятиям и образовательным организациям региона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ЦОПП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 класса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Университетские субботы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Дауров А.И.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Профессиональные пробы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руководители, Дауров А.И.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Участие в экскурсиях по предприятиям и образовательным организациям региона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ЦОПП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День финансовой грамотности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ЦОПП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</w:t>
              <w:tab/>
              <w:t xml:space="preserve">Взаимодействие с родителями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Общешкольное родительское собрание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shd w:fill="f5f5f5" w:val="clear"/>
                <w:rtl w:val="0"/>
              </w:rPr>
              <w:t xml:space="preserve">Реализация единой модели профориентационной деятельности (профминимум) основного уровня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Директор, зам. директора по УВР, классные руководители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Общешкольное родительское собрание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Билет в будущее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Директор, зам. директора по УВР, классные руководители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Общешкольное родительское собрание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Отчет о проделанной работе. Фотогалерея.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апрель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Директор, зам. директора по УВР, классные руководители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tabs>
                <w:tab w:val="left" w:leader="none" w:pos="1317"/>
                <w:tab w:val="left" w:leader="none" w:pos="3054"/>
              </w:tabs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tabs>
                <w:tab w:val="left" w:leader="none" w:pos="1317"/>
                <w:tab w:val="left" w:leader="none" w:pos="305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6.</w:t>
              <w:tab/>
              <w:t xml:space="preserve">Дополнительное образование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1-11 классы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Дата 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Преподаватели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Общеобразовательная –общеразвивающая программа «Шахматы» физкультурно – спортивной направленности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часов в неделю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Гогорян А.О.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3-11 классы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Общеобразовательная –общеразвивающая программа «Пулевая стрельба» физкультурно – спортивной направленности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часов в неделю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течение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Дзгоев А.Г.</w:t>
            </w:r>
          </w:p>
        </w:tc>
      </w:tr>
    </w:tbl>
    <w:p w:rsidR="00000000" w:rsidDel="00000000" w:rsidP="00000000" w:rsidRDefault="00000000" w:rsidRPr="00000000" w14:paraId="0000043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Наталья Опарина" w:id="0" w:date="2025-11-20T07:32:55Z"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объединить ячейки</w:t>
      </w:r>
    </w:p>
  </w:comment>
  <w:comment w:author="Наталья Опарина" w:id="1" w:date="2025-11-20T07:32:55Z"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объединить ячейки</w:t>
      </w:r>
    </w:p>
  </w:comment>
  <w:comment w:author="Наталья Опарина" w:id="2" w:date="2025-11-20T07:32:55Z"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объединить ячейки</w:t>
      </w:r>
    </w:p>
  </w:comment>
  <w:comment w:author="Наталья Опарина" w:id="3" w:date="2025-11-20T07:32:55Z"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объединить ячейки</w:t>
      </w:r>
    </w:p>
  </w:comment>
  <w:comment w:author="Наталья Опарина" w:id="4" w:date="2025-11-20T07:32:55Z"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объединить ячейки</w:t>
      </w:r>
    </w:p>
  </w:comment>
  <w:comment w:author="Наталья Опарина" w:id="5" w:date="2025-11-20T07:32:55Z"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объединить ячейки</w:t>
      </w:r>
    </w:p>
  </w:comment>
  <w:comment w:author="Наталья Опарина" w:id="6" w:date="2025-11-20T07:32:55Z"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объединить ячейки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43D" w15:done="0"/>
  <w15:commentEx w15:paraId="0000043E" w15:done="0"/>
  <w15:commentEx w15:paraId="0000043F" w15:done="0"/>
  <w15:commentEx w15:paraId="00000440" w15:done="0"/>
  <w15:commentEx w15:paraId="00000441" w15:done="0"/>
  <w15:commentEx w15:paraId="00000442" w15:done="0"/>
  <w15:commentEx w15:paraId="0000044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72" w:line="240" w:lineRule="auto"/>
      <w:ind w:left="101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3B4B6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" w:customStyle="1">
    <w:name w:val="Сетка таблицы1"/>
    <w:basedOn w:val="a1"/>
    <w:next w:val="a3"/>
    <w:uiPriority w:val="39"/>
    <w:rsid w:val="003B4B6E"/>
    <w:pPr>
      <w:spacing w:after="0" w:line="240" w:lineRule="auto"/>
    </w:pPr>
    <w:rPr>
      <w:rFonts w:asciiTheme="minorHAnsi" w:cstheme="minorBidi" w:hAnsiTheme="minorHAns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rsid w:val="003B4B6E"/>
    <w:pPr>
      <w:widowControl w:val="0"/>
      <w:autoSpaceDE w:val="0"/>
      <w:autoSpaceDN w:val="0"/>
      <w:spacing w:after="0" w:line="240" w:lineRule="auto"/>
    </w:pPr>
    <w:rPr>
      <w:rFonts w:asciiTheme="minorHAnsi" w:cstheme="minorBidi" w:hAnsiTheme="minorHAnsi"/>
      <w:sz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link w:val="a5"/>
    <w:uiPriority w:val="1"/>
    <w:qFormat w:val="1"/>
    <w:rsid w:val="003B4B6E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eastAsia="Times New Roman"/>
      <w:szCs w:val="28"/>
    </w:rPr>
  </w:style>
  <w:style w:type="character" w:styleId="a5" w:customStyle="1">
    <w:name w:val="Основной текст Знак"/>
    <w:basedOn w:val="a0"/>
    <w:link w:val="a4"/>
    <w:uiPriority w:val="1"/>
    <w:rsid w:val="003B4B6E"/>
    <w:rPr>
      <w:rFonts w:eastAsia="Times New Roman"/>
      <w:szCs w:val="28"/>
    </w:rPr>
  </w:style>
  <w:style w:type="paragraph" w:styleId="TableParagraph" w:customStyle="1">
    <w:name w:val="Table Paragraph"/>
    <w:basedOn w:val="a"/>
    <w:uiPriority w:val="1"/>
    <w:qFormat w:val="1"/>
    <w:rsid w:val="003B4B6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paragraph" w:styleId="12">
    <w:name w:val="toc 1"/>
    <w:basedOn w:val="a"/>
    <w:uiPriority w:val="1"/>
    <w:qFormat w:val="1"/>
    <w:rsid w:val="003B4B6E"/>
    <w:pPr>
      <w:widowControl w:val="0"/>
      <w:autoSpaceDE w:val="0"/>
      <w:autoSpaceDN w:val="0"/>
      <w:spacing w:after="0" w:before="44" w:line="240" w:lineRule="auto"/>
      <w:ind w:left="138"/>
    </w:pPr>
    <w:rPr>
      <w:rFonts w:eastAsia="Times New Roman"/>
      <w:sz w:val="26"/>
      <w:szCs w:val="26"/>
    </w:rPr>
  </w:style>
  <w:style w:type="paragraph" w:styleId="a6">
    <w:name w:val="List Paragraph"/>
    <w:basedOn w:val="a"/>
    <w:uiPriority w:val="34"/>
    <w:qFormat w:val="1"/>
    <w:rsid w:val="003B4B6E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eastAsia="Times New Roman"/>
      <w:sz w:val="22"/>
    </w:rPr>
  </w:style>
  <w:style w:type="paragraph" w:styleId="Default" w:customStyle="1">
    <w:name w:val="Default"/>
    <w:rsid w:val="00BC473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39" w:customStyle="1">
    <w:name w:val="c39"/>
    <w:basedOn w:val="a"/>
    <w:rsid w:val="008D70FA"/>
    <w:pPr>
      <w:spacing w:after="100" w:afterAutospacing="1" w:before="100" w:beforeAutospacing="1" w:line="240" w:lineRule="auto"/>
    </w:pPr>
    <w:rPr>
      <w:rFonts w:eastAsia="Times New Roman"/>
      <w:sz w:val="24"/>
      <w:szCs w:val="24"/>
      <w:lang w:eastAsia="ru-RU"/>
    </w:rPr>
  </w:style>
  <w:style w:type="character" w:styleId="c17" w:customStyle="1">
    <w:name w:val="c17"/>
    <w:basedOn w:val="a0"/>
    <w:rsid w:val="008D70FA"/>
  </w:style>
  <w:style w:type="character" w:styleId="c1" w:customStyle="1">
    <w:name w:val="c1"/>
    <w:basedOn w:val="a0"/>
    <w:rsid w:val="00E06764"/>
  </w:style>
  <w:style w:type="character" w:styleId="c18" w:customStyle="1">
    <w:name w:val="c18"/>
    <w:basedOn w:val="a0"/>
    <w:rsid w:val="00E06764"/>
  </w:style>
  <w:style w:type="character" w:styleId="c7" w:customStyle="1">
    <w:name w:val="c7"/>
    <w:basedOn w:val="a0"/>
    <w:rsid w:val="00E06764"/>
  </w:style>
  <w:style w:type="character" w:styleId="c2" w:customStyle="1">
    <w:name w:val="c2"/>
    <w:basedOn w:val="a0"/>
    <w:rsid w:val="00E06764"/>
  </w:style>
  <w:style w:type="character" w:styleId="c13" w:customStyle="1">
    <w:name w:val="c13"/>
    <w:basedOn w:val="a0"/>
    <w:rsid w:val="006D6229"/>
  </w:style>
  <w:style w:type="character" w:styleId="a7">
    <w:name w:val="annotation reference"/>
    <w:basedOn w:val="a0"/>
    <w:uiPriority w:val="99"/>
    <w:semiHidden w:val="1"/>
    <w:unhideWhenUsed w:val="1"/>
    <w:rsid w:val="00D678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D6780F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D6780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D6780F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D6780F"/>
    <w:rPr>
      <w:b w:val="1"/>
      <w:bCs w:val="1"/>
      <w:sz w:val="20"/>
      <w:szCs w:val="20"/>
    </w:rPr>
  </w:style>
  <w:style w:type="paragraph" w:styleId="ac">
    <w:name w:val="Balloon Text"/>
    <w:basedOn w:val="a"/>
    <w:link w:val="ad"/>
    <w:uiPriority w:val="99"/>
    <w:semiHidden w:val="1"/>
    <w:unhideWhenUsed w:val="1"/>
    <w:rsid w:val="00D6780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D6780F"/>
    <w:rPr>
      <w:rFonts w:ascii="Segoe UI" w:cs="Segoe UI" w:hAnsi="Segoe UI"/>
      <w:sz w:val="18"/>
      <w:szCs w:val="18"/>
    </w:rPr>
  </w:style>
  <w:style w:type="character" w:styleId="c3" w:customStyle="1">
    <w:name w:val="c3"/>
    <w:basedOn w:val="a0"/>
    <w:rsid w:val="00663C62"/>
  </w:style>
  <w:style w:type="character" w:styleId="10" w:customStyle="1">
    <w:name w:val="Заголовок 1 Знак"/>
    <w:basedOn w:val="a0"/>
    <w:link w:val="1"/>
    <w:uiPriority w:val="1"/>
    <w:rsid w:val="00174868"/>
    <w:rPr>
      <w:rFonts w:eastAsia="Times New Roman"/>
      <w:b w:val="1"/>
      <w:bCs w:val="1"/>
      <w:szCs w:val="28"/>
    </w:rPr>
  </w:style>
  <w:style w:type="paragraph" w:styleId="ae">
    <w:name w:val="Normal (Web)"/>
    <w:basedOn w:val="a"/>
    <w:uiPriority w:val="99"/>
    <w:semiHidden w:val="1"/>
    <w:unhideWhenUsed w:val="1"/>
    <w:rsid w:val="00A77E54"/>
    <w:pPr>
      <w:spacing w:after="100" w:afterAutospacing="1"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8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QGJTnO8s/luJ+/JynqIkgZsnSQ==">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2025-11-08T12:49:00Z</dcterms:created>
  <dc:creator>COPP2</dc:creator>
</cp:coreProperties>
</file>